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AD" w:rsidRPr="001E38D1" w:rsidRDefault="005915AD" w:rsidP="005915AD">
      <w:pPr>
        <w:spacing w:after="0"/>
        <w:jc w:val="center"/>
        <w:rPr>
          <w:b/>
          <w:sz w:val="28"/>
          <w:szCs w:val="28"/>
        </w:rPr>
      </w:pPr>
      <w:r w:rsidRPr="001E38D1">
        <w:rPr>
          <w:b/>
          <w:sz w:val="28"/>
          <w:szCs w:val="28"/>
        </w:rPr>
        <w:t>VELEUČILIŠTE</w:t>
      </w:r>
    </w:p>
    <w:p w:rsidR="005915AD" w:rsidRPr="001E38D1" w:rsidRDefault="005915AD" w:rsidP="005915AD">
      <w:pPr>
        <w:spacing w:after="0"/>
        <w:jc w:val="center"/>
        <w:rPr>
          <w:b/>
          <w:sz w:val="28"/>
          <w:szCs w:val="28"/>
        </w:rPr>
      </w:pPr>
      <w:r w:rsidRPr="001E38D1">
        <w:rPr>
          <w:b/>
          <w:sz w:val="28"/>
          <w:szCs w:val="28"/>
        </w:rPr>
        <w:t>s pravom javnosti</w:t>
      </w:r>
    </w:p>
    <w:p w:rsidR="005915AD" w:rsidRPr="001E38D1" w:rsidRDefault="005915AD" w:rsidP="005915AD">
      <w:pPr>
        <w:spacing w:after="0"/>
        <w:jc w:val="center"/>
        <w:rPr>
          <w:b/>
          <w:sz w:val="28"/>
          <w:szCs w:val="28"/>
        </w:rPr>
      </w:pPr>
      <w:r w:rsidRPr="001E38D1">
        <w:rPr>
          <w:b/>
          <w:sz w:val="28"/>
          <w:szCs w:val="28"/>
        </w:rPr>
        <w:t>BALTAZAR ZAPREŠIĆ</w:t>
      </w:r>
    </w:p>
    <w:p w:rsidR="005915AD" w:rsidRPr="00B8043E" w:rsidRDefault="005915AD" w:rsidP="005915AD">
      <w:pPr>
        <w:jc w:val="center"/>
        <w:rPr>
          <w:b/>
          <w:szCs w:val="24"/>
        </w:rPr>
      </w:pPr>
      <w:r w:rsidRPr="00B8043E">
        <w:rPr>
          <w:b/>
          <w:szCs w:val="24"/>
        </w:rPr>
        <w:t>Zaprešić</w:t>
      </w:r>
    </w:p>
    <w:p w:rsidR="005915AD" w:rsidRDefault="00B808CE" w:rsidP="005915AD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Stručni</w:t>
      </w:r>
      <w:r w:rsidR="005915AD">
        <w:rPr>
          <w:b/>
          <w:szCs w:val="24"/>
        </w:rPr>
        <w:t xml:space="preserve"> diplomski studij</w:t>
      </w:r>
    </w:p>
    <w:p w:rsidR="005915AD" w:rsidRDefault="005915AD" w:rsidP="005915AD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Komunikacijski </w:t>
      </w:r>
      <w:r w:rsidRPr="00B8043E">
        <w:rPr>
          <w:b/>
          <w:szCs w:val="24"/>
        </w:rPr>
        <w:t>menadžment</w:t>
      </w:r>
    </w:p>
    <w:p w:rsidR="005915AD" w:rsidRDefault="005915AD" w:rsidP="005915AD">
      <w:pPr>
        <w:jc w:val="center"/>
        <w:rPr>
          <w:b/>
          <w:szCs w:val="24"/>
        </w:rPr>
      </w:pPr>
    </w:p>
    <w:p w:rsidR="005915AD" w:rsidRDefault="005915AD" w:rsidP="005915AD">
      <w:pPr>
        <w:jc w:val="center"/>
        <w:rPr>
          <w:b/>
          <w:szCs w:val="24"/>
        </w:rPr>
      </w:pPr>
    </w:p>
    <w:p w:rsidR="005915AD" w:rsidRDefault="005915AD" w:rsidP="005915AD">
      <w:pPr>
        <w:jc w:val="center"/>
        <w:rPr>
          <w:b/>
          <w:szCs w:val="24"/>
        </w:rPr>
      </w:pPr>
    </w:p>
    <w:p w:rsidR="005915AD" w:rsidRDefault="005915AD" w:rsidP="005915AD">
      <w:pPr>
        <w:jc w:val="center"/>
        <w:rPr>
          <w:b/>
          <w:szCs w:val="24"/>
        </w:rPr>
      </w:pPr>
    </w:p>
    <w:p w:rsidR="005915AD" w:rsidRDefault="005915AD" w:rsidP="005915AD">
      <w:pPr>
        <w:jc w:val="center"/>
        <w:rPr>
          <w:b/>
          <w:szCs w:val="24"/>
        </w:rPr>
      </w:pPr>
    </w:p>
    <w:p w:rsidR="005915AD" w:rsidRDefault="005915AD" w:rsidP="005915AD">
      <w:pPr>
        <w:jc w:val="center"/>
        <w:rPr>
          <w:b/>
          <w:szCs w:val="24"/>
        </w:rPr>
      </w:pPr>
      <w:r>
        <w:rPr>
          <w:b/>
          <w:szCs w:val="24"/>
        </w:rPr>
        <w:t>IVA MATIĆ</w:t>
      </w:r>
    </w:p>
    <w:p w:rsidR="005915AD" w:rsidRDefault="005915AD" w:rsidP="005915AD">
      <w:pPr>
        <w:jc w:val="center"/>
        <w:rPr>
          <w:b/>
          <w:szCs w:val="24"/>
        </w:rPr>
      </w:pPr>
    </w:p>
    <w:p w:rsidR="005915AD" w:rsidRDefault="005915AD" w:rsidP="005915AD">
      <w:pPr>
        <w:jc w:val="center"/>
        <w:rPr>
          <w:b/>
          <w:szCs w:val="24"/>
        </w:rPr>
      </w:pPr>
    </w:p>
    <w:p w:rsidR="005915AD" w:rsidRDefault="005915AD" w:rsidP="00591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ANKETA KAO METODA ISTRAŽIVANJA U DRUŠTVENIM ZNANOSTIMA</w:t>
      </w:r>
    </w:p>
    <w:p w:rsidR="005915AD" w:rsidRDefault="005915AD" w:rsidP="005915AD">
      <w:pPr>
        <w:jc w:val="center"/>
        <w:rPr>
          <w:b/>
          <w:sz w:val="32"/>
          <w:szCs w:val="32"/>
        </w:rPr>
      </w:pPr>
    </w:p>
    <w:p w:rsidR="005915AD" w:rsidRDefault="005915AD" w:rsidP="005915AD">
      <w:pPr>
        <w:jc w:val="center"/>
        <w:rPr>
          <w:b/>
          <w:sz w:val="32"/>
          <w:szCs w:val="32"/>
        </w:rPr>
      </w:pPr>
    </w:p>
    <w:p w:rsidR="005915AD" w:rsidRPr="00E35B6D" w:rsidRDefault="00B808CE" w:rsidP="00591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DIPLOMSKI</w:t>
      </w:r>
      <w:r w:rsidR="005915AD">
        <w:rPr>
          <w:b/>
          <w:sz w:val="28"/>
          <w:szCs w:val="28"/>
        </w:rPr>
        <w:t xml:space="preserve"> RAD</w:t>
      </w:r>
    </w:p>
    <w:p w:rsidR="005915AD" w:rsidRDefault="005915AD" w:rsidP="005915AD">
      <w:pPr>
        <w:jc w:val="center"/>
        <w:rPr>
          <w:b/>
        </w:rPr>
      </w:pPr>
    </w:p>
    <w:p w:rsidR="005915AD" w:rsidRDefault="005915AD" w:rsidP="005915AD">
      <w:pPr>
        <w:jc w:val="center"/>
        <w:rPr>
          <w:b/>
        </w:rPr>
      </w:pPr>
    </w:p>
    <w:p w:rsidR="005915AD" w:rsidRDefault="005915AD" w:rsidP="005915AD">
      <w:pPr>
        <w:jc w:val="center"/>
        <w:rPr>
          <w:b/>
        </w:rPr>
      </w:pPr>
    </w:p>
    <w:p w:rsidR="005915AD" w:rsidRDefault="005915AD" w:rsidP="005915AD">
      <w:pPr>
        <w:jc w:val="center"/>
        <w:rPr>
          <w:b/>
        </w:rPr>
      </w:pPr>
    </w:p>
    <w:p w:rsidR="005915AD" w:rsidRDefault="005915AD" w:rsidP="005915AD">
      <w:pPr>
        <w:jc w:val="center"/>
        <w:rPr>
          <w:b/>
        </w:rPr>
      </w:pPr>
    </w:p>
    <w:p w:rsidR="005915AD" w:rsidRDefault="005915AD" w:rsidP="005915AD">
      <w:pPr>
        <w:jc w:val="center"/>
        <w:rPr>
          <w:b/>
        </w:rPr>
      </w:pPr>
    </w:p>
    <w:p w:rsidR="005915AD" w:rsidRDefault="005915AD" w:rsidP="005915AD">
      <w:pPr>
        <w:jc w:val="center"/>
        <w:rPr>
          <w:b/>
        </w:rPr>
      </w:pPr>
    </w:p>
    <w:p w:rsidR="005915AD" w:rsidRDefault="00B808CE" w:rsidP="005915AD">
      <w:pPr>
        <w:jc w:val="center"/>
        <w:rPr>
          <w:b/>
        </w:rPr>
      </w:pPr>
      <w:r>
        <w:rPr>
          <w:b/>
        </w:rPr>
        <w:t>Zaprešić, 2023</w:t>
      </w:r>
      <w:bookmarkStart w:id="0" w:name="_GoBack"/>
      <w:bookmarkEnd w:id="0"/>
      <w:r w:rsidR="005915AD">
        <w:rPr>
          <w:b/>
        </w:rPr>
        <w:t>. godine</w:t>
      </w:r>
    </w:p>
    <w:p w:rsidR="00B43EFC" w:rsidRDefault="00B43EFC"/>
    <w:sectPr w:rsidR="00B4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AD"/>
    <w:rsid w:val="005915AD"/>
    <w:rsid w:val="00B43EFC"/>
    <w:rsid w:val="00B8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1A28"/>
  <w15:chartTrackingRefBased/>
  <w15:docId w15:val="{78481372-C2F3-4907-9E3A-0C56266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AD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5915A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15A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15AD"/>
    <w:rPr>
      <w:rFonts w:ascii="Times New Roman" w:eastAsia="Calibri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5AD"/>
    <w:rPr>
      <w:rFonts w:ascii="Segoe UI" w:eastAsia="Calibr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15AD"/>
    <w:pPr>
      <w:spacing w:line="240" w:lineRule="auto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15AD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Veleučilište Baltazar Zaprešić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 komp 02</dc:creator>
  <cp:keywords/>
  <dc:description/>
  <cp:lastModifiedBy>Korisnik</cp:lastModifiedBy>
  <cp:revision>2</cp:revision>
  <dcterms:created xsi:type="dcterms:W3CDTF">2021-09-10T10:45:00Z</dcterms:created>
  <dcterms:modified xsi:type="dcterms:W3CDTF">2023-06-15T09:44:00Z</dcterms:modified>
</cp:coreProperties>
</file>